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DD" w:rsidRDefault="002627DD" w:rsidP="002627DD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t-EE"/>
        </w:rPr>
      </w:pPr>
      <w:r w:rsidRPr="002627DD">
        <w:rPr>
          <w:rFonts w:ascii="Calibri" w:eastAsia="Times New Roman" w:hAnsi="Calibri" w:cs="Calibri"/>
          <w:b/>
          <w:bCs/>
          <w:color w:val="000000"/>
          <w:lang w:eastAsia="et-EE"/>
        </w:rPr>
        <w:t>JALGRATTAKOOLITUSE TÖÖPLAAN 2025/2026</w:t>
      </w:r>
      <w:r>
        <w:rPr>
          <w:rFonts w:ascii="Calibri" w:eastAsia="Times New Roman" w:hAnsi="Calibri" w:cs="Calibri"/>
          <w:b/>
          <w:bCs/>
          <w:color w:val="000000"/>
          <w:lang w:eastAsia="et-EE"/>
        </w:rPr>
        <w:t xml:space="preserve"> KABALA ÕPPEKOHT</w:t>
      </w:r>
    </w:p>
    <w:p w:rsidR="002627DD" w:rsidRDefault="002627DD" w:rsidP="002627DD">
      <w:pPr>
        <w:spacing w:line="240" w:lineRule="auto"/>
        <w:rPr>
          <w:rFonts w:ascii="Calibri" w:eastAsia="Times New Roman" w:hAnsi="Calibri" w:cs="Calibri"/>
          <w:bCs/>
          <w:color w:val="000000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lang w:eastAsia="et-EE"/>
        </w:rPr>
        <w:t xml:space="preserve">Õpetaja. </w:t>
      </w:r>
      <w:r w:rsidRPr="002627DD">
        <w:rPr>
          <w:rFonts w:ascii="Calibri" w:eastAsia="Times New Roman" w:hAnsi="Calibri" w:cs="Calibri"/>
          <w:bCs/>
          <w:color w:val="000000"/>
          <w:lang w:eastAsia="et-EE"/>
        </w:rPr>
        <w:t>Õnne Roosileht</w:t>
      </w:r>
    </w:p>
    <w:p w:rsidR="002627DD" w:rsidRPr="002627DD" w:rsidRDefault="002627DD" w:rsidP="002627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lang w:eastAsia="et-EE"/>
        </w:rPr>
        <w:t xml:space="preserve">Õpilaste arv: </w:t>
      </w:r>
      <w:r>
        <w:rPr>
          <w:rFonts w:ascii="Calibri" w:eastAsia="Times New Roman" w:hAnsi="Calibri" w:cs="Calibri"/>
          <w:bCs/>
          <w:color w:val="000000"/>
          <w:lang w:eastAsia="et-EE"/>
        </w:rPr>
        <w:t>9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353"/>
        <w:gridCol w:w="2588"/>
        <w:gridCol w:w="2771"/>
      </w:tblGrid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ÕPPENÄDAL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TEGEVUSED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EESMÄRGID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Sissejuhatus. Mõisted.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Tunni vajalikkus, eksami tutvustamine. Mõisted liiklusest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,, Jalgratturi tööraamat“(edaspidi tr)lk 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Õpilane teab, et kevadel tuleb sooritada teooriaeksam ja sõidueksam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Õpilane teab käsitletavaid mõisteid.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Sõidutee ületamine.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4-5, 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Praktiline ülesanne: õppekäik kooliümbruses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Õpilane tunneb oma kooliümbrust ja mõistab liikleja poole pealt ohtusid.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Nõuded rattale, kiivrile ja ratturile enne sõiduga alustamist</w:t>
            </w: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ab/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Praktiline ülesanne: ratta vaatlus, katse kiivriga.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Kiivri reguleerimine. Sobiliku riietuse valimine.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lk 6-7</w:t>
            </w: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Õpilane teab, milline peab olema korras ratas ja oskab reguleerida kiivrit ning valida sobiliku riietuse.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Tutvumine ja harjutamine sõiduga platsil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 alustada sõitu ja pidurdada ning arvestada teiste liiklejatega.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 manööverdada takistuste vahel ja sooritada tagasipööret.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Treenib tähelepanelikkust ja ratta valitsemist.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Treenib tähelepanelikkust ja ratta valitsemist.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Treenib tähelepanelikkust ja ratta valitsemist.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Jalgratturi käemärguanded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8, sõit platsil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 sõita ühe käega ja enne manöövrit käega märku anda.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10. 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harjutamine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Sõitmine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Treenib jalgrattavalitsemist ja platsil sõitu.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11. 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Vasak- ja tagasipööre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 teoreetiliselt sooritada vasakpööret.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Jalakäijatega arvestamine, Ühissõidukitega arvestamine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13-14, õppefilmi vaatamine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 teiste liiklejatega ja  sõidukitega arvestada.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Parema käe reegel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15-17, erinevate olukordade läbi mängimine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Teab parema käe reeglit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 eesõigus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18, tutvumine õppemängudega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Oskabliikluses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parema käe reeglit kasutada.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Liiklusmärgid -eesõigusmärgid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19-23, õppemäng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Tunneb liiklusmärke.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Liiklusmärgid- keelumärgid, hoiatusmärgid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24-25,õppemäng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Tunneb liiklusmärke.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Liiklusmärgid-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kohustusmärigid</w:t>
            </w:r>
            <w:proofErr w:type="spellEnd"/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27, õppemäng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Tunneb liiklusmärke.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Osutusmärgid, Lisateatetahvlid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28-30, liiklusdoomino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Kinnistab teadmisi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liilusohutuse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teemadel, koostöö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Foorid,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reguleerija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31-33, liiklusdoomino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Kinnistab teadmisi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liilusohutuse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teemadel, koostöö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Teekattemärgistused, Sõit asulas, Sõit asulavälisel teel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Tr lk 34-35,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liiklusmemoriin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Kinnistab teadmisi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liilusohutuse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teemadel, koostöö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Rautee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, Sõit pimedal ajal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Tr lk 36-38,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liiklusmemoriin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Teab ohtudest pimedal ajal sõitmisel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Kinnistab teadmisi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liilusohutuse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teemadel, koostöö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Jalgratturile ohtlikud olukorrad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Tr lk 38, õppefilmid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On teadlik ohtlikest olukordadest liikluses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Teadmiste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kinnistmine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Teadmiste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kinnistmine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Teadmiste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kinnistmine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Harjutustestide lahendamine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Testide lahendamine.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Teadmiste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kinnistmine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Teooriaeksam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Eksami sooritamine.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Eksami sooritamine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Õppesõit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Sõit liikluses.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Õpitu kinnistamine liikluses.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Sõidueksami I 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Kiivri pähe panemine, reguleerimine. Jalgratta kontroll. Sõit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platsil.Aega</w:t>
            </w:r>
            <w:proofErr w:type="spellEnd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10 minutit. Lubatud kaks katset. Sõit toimub Pargi 2 platsil.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Oskab sõita slaalomi, vahetada rada, pidurdada, kaheksat.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 II järk- Pärast I järgu läbimist lubatakse õpilane II järku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Sõidueksami II 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Sõit liikluses.</w:t>
            </w: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Sõit liikluses. 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II järk- </w:t>
            </w: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vähese liiklusega teedel ( 1õpilane ja eksamineerija)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Sõit kulgeb </w:t>
            </w:r>
            <w:proofErr w:type="spellStart"/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marsruurdil</w:t>
            </w:r>
            <w:proofErr w:type="spellEnd"/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Pargi 2- Pärna tn-  Tiigi tänav- Sauna tänav</w:t>
            </w:r>
          </w:p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 xml:space="preserve">Oskab valitseda jalgratast, on tähelepanelik, tunneb liiklusmärke, teab õiget asukohta teel, oskab hoida õiget piki- ja külgvahet, valib õige kiiruse, oskab anda </w:t>
            </w: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märguandeid, oskab pidurdada ja peatuda.</w:t>
            </w:r>
          </w:p>
        </w:tc>
      </w:tr>
      <w:tr w:rsidR="002627DD" w:rsidRPr="002627DD" w:rsidTr="002627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627DD">
              <w:rPr>
                <w:rFonts w:ascii="Calibri" w:eastAsia="Times New Roman" w:hAnsi="Calibri" w:cs="Calibri"/>
                <w:color w:val="000000"/>
                <w:lang w:eastAsia="et-EE"/>
              </w:rPr>
              <w:t>Lisaaeg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7DD" w:rsidRPr="002627DD" w:rsidRDefault="002627DD" w:rsidP="0026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7710F1" w:rsidRDefault="007710F1"/>
    <w:sectPr w:rsidR="0077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DD"/>
    <w:rsid w:val="002627DD"/>
    <w:rsid w:val="0077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DCEB"/>
  <w15:chartTrackingRefBased/>
  <w15:docId w15:val="{ECFCFE3E-A601-4053-81C9-B85DD18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26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apple-tab-span">
    <w:name w:val="apple-tab-span"/>
    <w:basedOn w:val="Liguvaikefont"/>
    <w:rsid w:val="0026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Roosileht</dc:creator>
  <cp:keywords/>
  <dc:description/>
  <cp:lastModifiedBy>Jaanus Roosileht</cp:lastModifiedBy>
  <cp:revision>1</cp:revision>
  <dcterms:created xsi:type="dcterms:W3CDTF">2026-03-30T09:19:00Z</dcterms:created>
  <dcterms:modified xsi:type="dcterms:W3CDTF">2026-03-30T09:22:00Z</dcterms:modified>
</cp:coreProperties>
</file>